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внеурочной деятельности в  </w:t>
      </w:r>
      <w:r w:rsidR="003B726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классе  «</w:t>
      </w:r>
      <w:r w:rsidR="003B726A">
        <w:rPr>
          <w:rFonts w:ascii="Times New Roman" w:hAnsi="Times New Roman" w:cs="Times New Roman"/>
          <w:b/>
          <w:sz w:val="32"/>
          <w:szCs w:val="32"/>
        </w:rPr>
        <w:t>Чудеса химии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» </w:t>
      </w:r>
    </w:p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уч. год</w:t>
      </w:r>
    </w:p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1F5443" w:rsidTr="001F544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26A" w:rsidRDefault="003B726A" w:rsidP="003B726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2.4.2.2821-10,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МинГОСТе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29.12.2010, регистрационный №189.</w:t>
            </w:r>
          </w:p>
          <w:p w:rsidR="003B726A" w:rsidRDefault="003B726A" w:rsidP="003B726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Годового календарного учебного графика на 2020 – 2021 учебный год.</w:t>
            </w:r>
          </w:p>
          <w:p w:rsidR="001F5443" w:rsidRDefault="001F5443" w:rsidP="003B726A">
            <w:pPr>
              <w:pStyle w:val="a4"/>
              <w:tabs>
                <w:tab w:val="left" w:pos="351"/>
              </w:tabs>
              <w:ind w:left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43" w:rsidRDefault="001F5443">
            <w:pPr>
              <w:pStyle w:val="a4"/>
              <w:tabs>
                <w:tab w:val="left" w:pos="601"/>
              </w:tabs>
              <w:ind w:left="317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1F5443" w:rsidRDefault="001F5443" w:rsidP="003B726A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1C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по решению теоретических и практических задач в области химии.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Образовательные: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1) формирование умений и знаний при решении основных типов задач по химии;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2) формирование практических умений при решении экспериментальных задач на распознавание веществ;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3) повторение, закрепление основных понятий, законов, теорий, а также научных фактов, образующих химическую науку.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2) формирование познавательных способностей в соответствии с логикой развития химической науки;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3) содействие в профориентации школьников.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Развивающие: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2) развивать самостоятельность, умение преодолевать трудности в учении;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3) развивать эмоции учащихся, создавая эмоциональные ситуации удивления, занимательности, парадоксальности;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4) развивать практические умения учащихся при выполнении практических экспериментальных задач.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>5)развивать интеллектуальный и творческий потенциал личности, логическое мышление при решении экспериментальных задач по химии;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мыслить;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7) расширять профессиональный кругозор, эрудицию, повышать общий уровень образованности и культуры.</w:t>
            </w:r>
          </w:p>
          <w:p w:rsidR="003B726A" w:rsidRPr="000E41CF" w:rsidRDefault="003B726A" w:rsidP="003B72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      </w:r>
          </w:p>
          <w:p w:rsidR="001F5443" w:rsidRDefault="001F5443">
            <w:pPr>
              <w:pStyle w:val="a5"/>
              <w:numPr>
                <w:ilvl w:val="0"/>
                <w:numId w:val="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F5443" w:rsidRDefault="001F544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 w:rsidP="001F5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рассчитан на 34 часов, 1 час в неделю</w:t>
            </w: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Занятия дают возможность достичь </w:t>
            </w: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личностных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 xml:space="preserve"> результатов: 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3B726A" w:rsidRPr="000E41CF" w:rsidRDefault="003B726A" w:rsidP="003B726A">
            <w:pPr>
              <w:numPr>
                <w:ilvl w:val="0"/>
                <w:numId w:val="7"/>
              </w:numPr>
              <w:tabs>
                <w:tab w:val="clear" w:pos="360"/>
                <w:tab w:val="num" w:pos="1429"/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решению творческих задач, умения находить адекватные способы поведения и взаимодействия с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партнерами во время учебной и </w:t>
            </w:r>
            <w:proofErr w:type="spellStart"/>
            <w:r w:rsidRPr="000E41C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B726A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0E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 xml:space="preserve"> результатами освоения программы являются: </w:t>
            </w:r>
          </w:p>
          <w:p w:rsidR="003B726A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поиска средств её осуществления;</w:t>
            </w:r>
          </w:p>
          <w:p w:rsidR="003B726A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выполнять познавательные и практические задания, в том числе проектные;</w:t>
            </w:r>
          </w:p>
          <w:p w:rsidR="003B726A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      </w:r>
          </w:p>
          <w:p w:rsidR="003B726A" w:rsidRPr="000E41CF" w:rsidRDefault="003B726A" w:rsidP="003B726A">
            <w:pPr>
              <w:pStyle w:val="a5"/>
              <w:numPr>
                <w:ilvl w:val="0"/>
                <w:numId w:val="9"/>
              </w:num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Предметными результатами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освоения являются: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умение оказывать первую помощь при отравлениях, ожогах и других травмах, связанных с веществами и лабораторным оборудованием;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      </w:r>
          </w:p>
          <w:p w:rsidR="003B726A" w:rsidRPr="000E41CF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      </w:r>
          </w:p>
          <w:p w:rsidR="003B726A" w:rsidRDefault="003B726A" w:rsidP="003B726A">
            <w:pPr>
              <w:numPr>
                <w:ilvl w:val="0"/>
                <w:numId w:val="8"/>
              </w:num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  <w:p w:rsidR="003B726A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ценностного и эмоционального компонентов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будут сформированы: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потребность в самовыражении и самореализации, социальном признании;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готовность и способность к выполнению норм и требований школьной жизни, прав и обязанностей учащегося;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готовность и способность к выполнению моральных норм в отношении взрослых и сверстников в школе, во </w:t>
            </w:r>
            <w:proofErr w:type="spellStart"/>
            <w:r w:rsidRPr="000E41CF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видах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устойчивый познавательный интерес и становление </w:t>
            </w:r>
            <w:proofErr w:type="spellStart"/>
            <w:r w:rsidRPr="000E41CF">
              <w:rPr>
                <w:rFonts w:ascii="Times New Roman" w:hAnsi="Times New Roman"/>
                <w:sz w:val="24"/>
                <w:szCs w:val="24"/>
              </w:rPr>
              <w:t>смыслообразующей</w:t>
            </w:r>
            <w:proofErr w:type="spell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функции познавательного мотива;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готовность к выбору профильного образования.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Учащийся получит возможность для формирования: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E41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E41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готовности к самообразованию и самовоспитанию;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адекватной позитивной самооценки и 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E41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E41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E41CF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выражающейся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в поступках, направленных на помощь и обеспечение благополучия.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E41CF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>• осуществлять контроль, коррекцию, оценку действий партнёра, уметь убеждать;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основам коммуникативной рефлексии;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E41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• учитывать и координировать отличные от собственной позиции других людей в сотрудничестве;</w:t>
            </w:r>
            <w:proofErr w:type="gramEnd"/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учитывать разные мнения и интересы и обосновывать собственную позицию;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понимать относительность мнений и подходов к решению проблемы;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брать на себя инициативу в организации совместного действия (деловое лидерство);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оказывать поддержку и содействие тем, от кого зависит достижение цели в совместной деятельности; 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Научатся: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lastRenderedPageBreak/>
              <w:t>• проводить наблюдение и эксперимент под руководством учителя;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давать определение понятиям;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0E41C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 xml:space="preserve">• строить 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структурировать тексты,</w:t>
            </w: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0E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CF">
              <w:rPr>
                <w:rFonts w:ascii="Times New Roman" w:hAnsi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основам рефлексивного чтения;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ставить проблему, аргументировать её актуальность;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самостоятельно проводить исследование на основе применения методов наблюдения и эксперимента;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выдвигать гипотезы о связях и закономерностях событий, процессов, объектов;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организовывать исследование с целью проверки гипотез;</w:t>
            </w:r>
          </w:p>
          <w:p w:rsidR="003B726A" w:rsidRPr="000E41CF" w:rsidRDefault="003B726A" w:rsidP="003B726A">
            <w:pPr>
              <w:tabs>
                <w:tab w:val="left" w:pos="6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• делать умозаключения (</w:t>
            </w:r>
            <w:proofErr w:type="gramStart"/>
            <w:r w:rsidRPr="000E41CF">
              <w:rPr>
                <w:rFonts w:ascii="Times New Roman" w:hAnsi="Times New Roman"/>
                <w:sz w:val="24"/>
                <w:szCs w:val="24"/>
              </w:rPr>
              <w:t>индуктивное</w:t>
            </w:r>
            <w:proofErr w:type="gramEnd"/>
            <w:r w:rsidRPr="000E41CF">
              <w:rPr>
                <w:rFonts w:ascii="Times New Roman" w:hAnsi="Times New Roman"/>
                <w:sz w:val="24"/>
                <w:szCs w:val="24"/>
              </w:rPr>
              <w:t xml:space="preserve"> и по аналогии) и выводы на основе аргументации.</w:t>
            </w:r>
          </w:p>
          <w:p w:rsidR="001F5443" w:rsidRDefault="001F5443" w:rsidP="001F5443">
            <w:pPr>
              <w:pStyle w:val="a4"/>
              <w:widowControl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ИКТ, системно-</w:t>
            </w:r>
            <w:proofErr w:type="spellStart"/>
            <w:r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подхода, проблемного обучения, практико-ориентированные, проектной деятельности</w:t>
            </w: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F5443" w:rsidRDefault="001F5443" w:rsidP="001F5443"/>
    <w:p w:rsidR="00337DF1" w:rsidRDefault="00337DF1"/>
    <w:sectPr w:rsidR="00337DF1" w:rsidSect="001F5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41"/>
    <w:multiLevelType w:val="hybridMultilevel"/>
    <w:tmpl w:val="942E1B9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6819"/>
    <w:multiLevelType w:val="hybridMultilevel"/>
    <w:tmpl w:val="DB7C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9A6A61"/>
    <w:multiLevelType w:val="hybridMultilevel"/>
    <w:tmpl w:val="9282F4D2"/>
    <w:lvl w:ilvl="0" w:tplc="7C9A80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3"/>
    <w:rsid w:val="001F5443"/>
    <w:rsid w:val="00337DF1"/>
    <w:rsid w:val="003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544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F54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F5443"/>
    <w:pPr>
      <w:ind w:left="720"/>
      <w:contextualSpacing/>
    </w:pPr>
  </w:style>
  <w:style w:type="table" w:styleId="a6">
    <w:name w:val="Table Grid"/>
    <w:basedOn w:val="a1"/>
    <w:uiPriority w:val="59"/>
    <w:rsid w:val="001F5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544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F54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F5443"/>
    <w:pPr>
      <w:ind w:left="720"/>
      <w:contextualSpacing/>
    </w:pPr>
  </w:style>
  <w:style w:type="table" w:styleId="a6">
    <w:name w:val="Table Grid"/>
    <w:basedOn w:val="a1"/>
    <w:uiPriority w:val="59"/>
    <w:rsid w:val="001F5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Алешин</cp:lastModifiedBy>
  <cp:revision>2</cp:revision>
  <dcterms:created xsi:type="dcterms:W3CDTF">2021-03-21T16:56:00Z</dcterms:created>
  <dcterms:modified xsi:type="dcterms:W3CDTF">2021-03-21T16:56:00Z</dcterms:modified>
</cp:coreProperties>
</file>