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77777777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по духовно-нравственному направлению</w:t>
      </w:r>
    </w:p>
    <w:p w14:paraId="06ACBD9E" w14:textId="75F22D8D" w:rsidR="00E33B4C" w:rsidRDefault="00E43D51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«Уроки нравственности» 1, 3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14:paraId="0A6B883A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7048D" w14:textId="1497AD8D" w:rsidR="00084B96" w:rsidRPr="003943DB" w:rsidRDefault="00084B96" w:rsidP="00084B9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      </w:r>
          </w:p>
          <w:p w14:paraId="4B8D73FF" w14:textId="77777777" w:rsidR="007373EC" w:rsidRDefault="003943DB" w:rsidP="007373E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нравственности»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 xml:space="preserve"> и «Уроки нравственности»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программы   Л. В. </w:t>
            </w:r>
            <w:proofErr w:type="spellStart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Мищенковой</w:t>
            </w:r>
            <w:proofErr w:type="spellEnd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нравственности, или «Что такое хорошо и что такое плохо»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0604E" w14:textId="17C0691E" w:rsidR="003943DB" w:rsidRPr="003943DB" w:rsidRDefault="003943DB" w:rsidP="007373E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Учебный план МОБУ «</w:t>
            </w:r>
            <w:proofErr w:type="spellStart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265FA" w:rsidRPr="003265FA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4DF41C5A" w:rsidR="00CF416F" w:rsidRPr="003943DB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2850A19" w14:textId="77777777" w:rsidR="003943DB" w:rsidRPr="003943DB" w:rsidRDefault="003943DB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Группа продленного дня: Конспекты занятий, сценарии мероприятий: 1-2, 3-4 классы / Авт.-сост. Л.И. </w:t>
            </w:r>
            <w:proofErr w:type="spell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Гайдина</w:t>
            </w:r>
            <w:proofErr w:type="spell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Кочергина. – </w:t>
            </w:r>
          </w:p>
          <w:p w14:paraId="28F08250" w14:textId="6403E7A0" w:rsidR="003943DB" w:rsidRPr="003943DB" w:rsidRDefault="003943DB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2-е изд., </w:t>
            </w:r>
            <w:proofErr w:type="spell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. – М.: ВАКО, 2012. – Мастерская учителя (ФГОС)</w:t>
            </w:r>
          </w:p>
          <w:p w14:paraId="4FCF7367" w14:textId="133BE1EA" w:rsidR="00255CA7" w:rsidRPr="003943DB" w:rsidRDefault="00255CA7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E672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14:paraId="12C59635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настоящего духовно- богатого, социально- активного гражданина своей Родины;</w:t>
            </w:r>
          </w:p>
          <w:p w14:paraId="41202D38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воспитать нравственную личность, способную к самопознанию, саморазвитию и самовыражению;</w:t>
            </w:r>
          </w:p>
          <w:p w14:paraId="0A739F81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обеспечить достижение учащимися первого уровня воспитательных результатов;</w:t>
            </w:r>
          </w:p>
          <w:p w14:paraId="10BAC965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второго уровня воспитательных результатов;</w:t>
            </w:r>
          </w:p>
          <w:p w14:paraId="68CCDDA3" w14:textId="77777777" w:rsidR="00E43D51" w:rsidRPr="003943DB" w:rsidRDefault="00E43D51" w:rsidP="00E43D51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14:paraId="165FAE07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нравственных ценностей;</w:t>
            </w:r>
          </w:p>
          <w:p w14:paraId="6FA40706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первоначальное представление о моральных нормах и правилах поведения в школе, семье, между поколениями, представителями социальных групп на основе толерантности;</w:t>
            </w:r>
          </w:p>
          <w:p w14:paraId="02AE7223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 формировать экологически воспитанную личность;</w:t>
            </w:r>
          </w:p>
          <w:p w14:paraId="795D4D0D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-  воспитывать ответственное отношение к своему здоровью, стремление к здоровому образу жизни; </w:t>
            </w:r>
          </w:p>
          <w:p w14:paraId="0B61EF9A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      </w:r>
          </w:p>
          <w:p w14:paraId="4731A583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обеспечить педагогическую поддержку развития инициативы и творческой активности учащихся;</w:t>
            </w:r>
          </w:p>
          <w:p w14:paraId="56A75FC4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 содействовать развитию желания у учеников вносить свой вклад в общее дело;</w:t>
            </w:r>
          </w:p>
          <w:p w14:paraId="0F94033D" w14:textId="4BBEA581" w:rsidR="00084B96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 воспитывать бережное отношение к историческому и культурному наследию Отечества.</w:t>
            </w:r>
          </w:p>
        </w:tc>
      </w:tr>
      <w:tr w:rsidR="003265FA" w:rsidRPr="003265FA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71CEC015" w:rsidR="003265FA" w:rsidRPr="003943DB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E43D51"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нравственности» </w:t>
            </w:r>
            <w:r w:rsidR="001A2451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</w:t>
            </w:r>
            <w:r w:rsidR="00E43D51" w:rsidRPr="003943DB">
              <w:rPr>
                <w:rFonts w:ascii="Times New Roman" w:hAnsi="Times New Roman" w:cs="Times New Roman"/>
                <w:sz w:val="24"/>
                <w:szCs w:val="24"/>
              </w:rPr>
              <w:t>в 1, 3 классах – 1 час в неделю.</w:t>
            </w:r>
          </w:p>
        </w:tc>
      </w:tr>
      <w:tr w:rsidR="003265FA" w:rsidRPr="003265FA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EFBCC" w14:textId="7EDE3DDC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</w:t>
            </w: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ичностны</w:t>
            </w: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</w:t>
            </w: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0EE8F6A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</w:t>
            </w:r>
          </w:p>
          <w:p w14:paraId="4B0098DE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561CD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Знакомясь с нравственным содержанием пословиц о добре, труде, учении, ученик </w:t>
            </w:r>
            <w:proofErr w:type="spellStart"/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начнѐт</w:t>
            </w:r>
            <w:proofErr w:type="spellEnd"/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B5D78F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базовые гуманистические ценности, характер отношений между людьми, </w:t>
            </w:r>
          </w:p>
          <w:p w14:paraId="2B1B3396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бережного отношения к </w:t>
            </w:r>
          </w:p>
          <w:p w14:paraId="4D96C288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 и предметам их труда.</w:t>
            </w:r>
          </w:p>
          <w:p w14:paraId="2BB1A85C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9499CD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обсуждения сказок, произведений художественной литературы ученик освоит </w:t>
            </w:r>
          </w:p>
          <w:p w14:paraId="34DD3925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первоначальные этические представления добра и зла, значение слов вежливости, правил </w:t>
            </w:r>
          </w:p>
          <w:p w14:paraId="25E61AF5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вежливого поведения и их мотивации.</w:t>
            </w:r>
          </w:p>
          <w:p w14:paraId="07A4ECAB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18106B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вопросов и заданий, носящие диагностический и тренинговый характер позволит </w:t>
            </w:r>
          </w:p>
          <w:p w14:paraId="7F3AD0D4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задачи самооценки и самопроверки ученика.</w:t>
            </w:r>
          </w:p>
          <w:p w14:paraId="0E6A4DCE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3783D2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получит начальные нравственные представления, знакомясь с нравственными </w:t>
            </w:r>
          </w:p>
          <w:p w14:paraId="2FC8DAAB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понятиями (например, «Что такое добрый поступок?», «Какой нравственный выбор сделал </w:t>
            </w:r>
          </w:p>
          <w:p w14:paraId="4779A19F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герой?», «Что можно посоветовать в этой ситуации?», «Как </w:t>
            </w:r>
            <w:proofErr w:type="spellStart"/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изменить?», «Бывает ли так в </w:t>
            </w:r>
          </w:p>
          <w:p w14:paraId="203A1FE3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реальной жизни?»).</w:t>
            </w:r>
          </w:p>
          <w:p w14:paraId="70E61A1C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848B6C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научится сопоставлять, сравнивать героев, их поведение; классифицировать </w:t>
            </w:r>
          </w:p>
          <w:p w14:paraId="65E593C3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по разным основаниям (определить группы пословиц по теме о добре, трудолюбии, отношении к учёбе.)</w:t>
            </w:r>
          </w:p>
          <w:p w14:paraId="33627E67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97F1BC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Метапредметными результатами являются: </w:t>
            </w:r>
          </w:p>
          <w:p w14:paraId="34219B9B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5B48C7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регулировать собственную деятельность (в том числе учебную, направленную </w:t>
            </w:r>
          </w:p>
          <w:p w14:paraId="3103A800" w14:textId="77777777" w:rsidR="001A2451" w:rsidRPr="001A2451" w:rsidRDefault="001A2451" w:rsidP="001A2451">
            <w:pPr>
              <w:pStyle w:val="a5"/>
              <w:shd w:val="clear" w:color="auto" w:fill="FFFFFF"/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познание закономерностей социальной действительности);</w:t>
            </w:r>
          </w:p>
          <w:p w14:paraId="7450DA32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CF93F8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осуществлять информационный поиск для выполнения учебных задач; </w:t>
            </w:r>
          </w:p>
          <w:p w14:paraId="226C68D6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FEA81E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норм социокультурного взаимодействия со взрослыми и сверстниками в </w:t>
            </w:r>
          </w:p>
          <w:p w14:paraId="4B846096" w14:textId="77777777" w:rsidR="001A2451" w:rsidRPr="001A2451" w:rsidRDefault="001A2451" w:rsidP="001A2451">
            <w:pPr>
              <w:pStyle w:val="a5"/>
              <w:shd w:val="clear" w:color="auto" w:fill="FFFFFF"/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сообществах разного типа (класс, школа, семья, учреждения культуры в городе, т.д.). </w:t>
            </w:r>
          </w:p>
          <w:p w14:paraId="307A4498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A6367C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использовать источники художественного наследия в пересказе, </w:t>
            </w:r>
          </w:p>
          <w:p w14:paraId="4C8526E3" w14:textId="77777777" w:rsidR="001A2451" w:rsidRPr="001A2451" w:rsidRDefault="001A2451" w:rsidP="001A2451">
            <w:pPr>
              <w:pStyle w:val="a5"/>
              <w:shd w:val="clear" w:color="auto" w:fill="FFFFFF"/>
              <w:ind w:left="10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тексты, пересказы, ответы товарищей,  </w:t>
            </w:r>
          </w:p>
          <w:p w14:paraId="2B31A543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9DCA2B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логичности, доказательности суждений, умозаключений, выводов, </w:t>
            </w:r>
          </w:p>
          <w:p w14:paraId="02618A66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причинно- следственных связей, закономерностей. </w:t>
            </w:r>
          </w:p>
          <w:p w14:paraId="73071610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E647B1" w14:textId="77777777" w:rsidR="001A2451" w:rsidRPr="001A2451" w:rsidRDefault="001A2451" w:rsidP="001A245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навыков культуры общения (дома, в школе, в обществе). </w:t>
            </w:r>
          </w:p>
          <w:p w14:paraId="2A594704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06C6B4" w14:textId="77777777" w:rsid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1C26A0" w14:textId="77777777" w:rsid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625B7" w14:textId="2C01D384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Формирование коммуникативных УУД:</w:t>
            </w:r>
          </w:p>
          <w:p w14:paraId="0CE1BF57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76289F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научится или получит возможность иметь и выражать своё мнение, </w:t>
            </w:r>
          </w:p>
          <w:p w14:paraId="0F014890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свою точку зрения, уважительно относиться к другим мнениям.</w:t>
            </w:r>
          </w:p>
          <w:p w14:paraId="3F4965E6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D6FB1F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научится работать коллективно или в группах, парах, а также с заданиями на выбор </w:t>
            </w:r>
          </w:p>
          <w:p w14:paraId="3B6CDAE9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альтернативного решения.</w:t>
            </w:r>
          </w:p>
          <w:p w14:paraId="5A16DFDB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96ABC7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научится или получит возможность анализировать высказывания собеседников, </w:t>
            </w:r>
          </w:p>
          <w:p w14:paraId="4148B541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добавлять их высказывания.</w:t>
            </w:r>
          </w:p>
          <w:p w14:paraId="1D5E4ECA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015C7F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научится создавать словесный портрет героя, оценивать адекватно ситуацию и </w:t>
            </w:r>
          </w:p>
          <w:p w14:paraId="3D46480F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предотвращать конфликты.</w:t>
            </w:r>
          </w:p>
          <w:p w14:paraId="4C472BB5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приобретённых  знаний</w:t>
            </w:r>
            <w:proofErr w:type="gramEnd"/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умений  в  практической  деятельности  и </w:t>
            </w:r>
          </w:p>
          <w:p w14:paraId="6164AACC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жизни для:</w:t>
            </w:r>
          </w:p>
          <w:p w14:paraId="6DF95176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B717A7" w14:textId="77777777" w:rsidR="001A2451" w:rsidRPr="001A2451" w:rsidRDefault="001A2451" w:rsidP="001A245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гигиенических правил;</w:t>
            </w:r>
          </w:p>
          <w:p w14:paraId="5B1317D7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67976" w14:textId="77777777" w:rsidR="001A2451" w:rsidRPr="001A2451" w:rsidRDefault="001A2451" w:rsidP="001A245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 отношения к природе;</w:t>
            </w:r>
          </w:p>
          <w:p w14:paraId="6FEE5BFC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4BD4A0" w14:textId="77777777" w:rsidR="001A2451" w:rsidRPr="001A2451" w:rsidRDefault="001A2451" w:rsidP="001A245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чувства ответственности, самостоятельности;</w:t>
            </w:r>
          </w:p>
          <w:p w14:paraId="4628BE30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151CE4" w14:textId="77777777" w:rsidR="001A2451" w:rsidRPr="001A2451" w:rsidRDefault="001A2451" w:rsidP="001A245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стремления быть полезным окружающим;</w:t>
            </w:r>
          </w:p>
          <w:p w14:paraId="59022E6B" w14:textId="77777777" w:rsidR="001A2451" w:rsidRPr="001A2451" w:rsidRDefault="001A2451" w:rsidP="001A245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7B7105" w14:textId="51A06DB0" w:rsidR="00084B96" w:rsidRPr="001A2451" w:rsidRDefault="001A2451" w:rsidP="001A245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стремления к здоровому образу жизни</w:t>
            </w:r>
          </w:p>
          <w:p w14:paraId="44516C9F" w14:textId="77777777" w:rsidR="00084B96" w:rsidRPr="001A2451" w:rsidRDefault="00084B96" w:rsidP="0008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A9633" w14:textId="097E10A6" w:rsidR="008D1C3C" w:rsidRPr="001A2451" w:rsidRDefault="00084B96" w:rsidP="0008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14:paraId="3531D2D0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 нравственных чувств и этического сознания у младших школьников как направление духовно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      </w:r>
          </w:p>
          <w:p w14:paraId="537153D2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 ходе реализации программы будет обеспечено достижение обучающимися воспитательных результатов и эффектов.</w:t>
            </w:r>
          </w:p>
          <w:p w14:paraId="3DA98C76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Воспитательные результаты распределяются по трём уровням.</w:t>
            </w:r>
          </w:p>
          <w:p w14:paraId="2C7E574C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  <w:t>Первый уровень результатов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</w:t>
            </w:r>
            <w:proofErr w:type="spellStart"/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и·т</w:t>
            </w:r>
            <w:proofErr w:type="spellEnd"/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      </w:r>
          </w:p>
          <w:p w14:paraId="05E7BC94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  <w:t>Второй уровень результатов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дружественной среде, в которой ребёнок получает первое практическое подтверждение приобретённых социальных знаний, начинает их ценить.</w:t>
            </w:r>
          </w:p>
          <w:p w14:paraId="263A358F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  <w:t>Третий уровень результатов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  <w:p w14:paraId="222586D8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 переходом от одного уровня результатов к другому существенно возрастают воспитательные эффекты:</w:t>
            </w:r>
          </w:p>
          <w:p w14:paraId="14B2C26C" w14:textId="77777777" w:rsidR="00084B96" w:rsidRPr="001A2451" w:rsidRDefault="00084B96" w:rsidP="00084B96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0" w:firstLine="567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  <w:u w:val="single"/>
              </w:rPr>
              <w:t>на первом уровне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      </w:r>
          </w:p>
          <w:p w14:paraId="28D95452" w14:textId="77777777" w:rsidR="00084B96" w:rsidRPr="001A2451" w:rsidRDefault="00084B96" w:rsidP="00084B96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0" w:firstLine="567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  <w:u w:val="single"/>
              </w:rPr>
              <w:t>на втором уровне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      </w:r>
          </w:p>
          <w:p w14:paraId="34849246" w14:textId="77777777" w:rsidR="00084B96" w:rsidRPr="001A2451" w:rsidRDefault="00084B96" w:rsidP="00084B96">
            <w:pPr>
              <w:pStyle w:val="Osnova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ind w:left="0"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u w:val="single"/>
                <w:lang w:val="ru-RU"/>
              </w:rPr>
              <w:t>на третьем уровне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      </w:r>
          </w:p>
          <w:p w14:paraId="5CEC6204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      </w:r>
          </w:p>
          <w:p w14:paraId="73792471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      </w:r>
          </w:p>
          <w:p w14:paraId="0977FFF6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      </w:r>
          </w:p>
          <w:p w14:paraId="5BA32C0D" w14:textId="77777777" w:rsidR="00084B96" w:rsidRPr="001A2451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Достижение трёх уровней воспитательных результатов обеспечивает появление значимых 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эффектов</w:t>
            </w:r>
            <w:r w:rsidRPr="001A245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      </w:r>
          </w:p>
          <w:p w14:paraId="1DDDC498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прохождения программного материала   </w:t>
            </w:r>
            <w:proofErr w:type="gramStart"/>
            <w:r w:rsidRPr="001A2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 должны</w:t>
            </w:r>
            <w:proofErr w:type="gramEnd"/>
            <w:r w:rsidRPr="001A2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знать:</w:t>
            </w:r>
          </w:p>
          <w:p w14:paraId="5FCBB4D6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1. Отличие понятий «этика» и «этикет».</w:t>
            </w:r>
          </w:p>
          <w:p w14:paraId="24E569BC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2. Правила вежливости и красивых манер.</w:t>
            </w:r>
          </w:p>
          <w:p w14:paraId="10160BAB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 xml:space="preserve">3. Заповеди и соответствующие притчи. </w:t>
            </w:r>
          </w:p>
          <w:p w14:paraId="38CA65B4" w14:textId="64FF32F4" w:rsidR="00084B96" w:rsidRPr="001A2451" w:rsidRDefault="007373EC" w:rsidP="00084B96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="00084B96" w:rsidRPr="001A2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7AC8847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1. Уважать себя, верить в свои силы и творческие возмож</w:t>
            </w:r>
            <w:r w:rsidRPr="001A245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признавая это право и за другими.</w:t>
            </w:r>
          </w:p>
          <w:p w14:paraId="40F4D61F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2. Соблюдать этикет за столом, вести себя достойно в обще</w:t>
            </w:r>
            <w:r w:rsidRPr="001A245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местах.</w:t>
            </w:r>
          </w:p>
          <w:p w14:paraId="0BC7444C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3. Придерживаться «золотого правила» в общении с други</w:t>
            </w:r>
            <w:r w:rsidRPr="001A2451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  <w:p w14:paraId="7693D3B3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4. Быть доброжелательными.</w:t>
            </w:r>
          </w:p>
          <w:p w14:paraId="202D6DCB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5. Соблюдать заповеди.</w:t>
            </w:r>
          </w:p>
          <w:p w14:paraId="09D9D0A7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6. Стремиться приходить на помощь, быть чуткими и отзывчивыми.</w:t>
            </w:r>
          </w:p>
          <w:p w14:paraId="04264A39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7.  Сострадать животным, не обижать их.</w:t>
            </w:r>
          </w:p>
          <w:p w14:paraId="4BFA1EFC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8. Придерживаться режима дня, уметь организовать свой труд дома.</w:t>
            </w:r>
          </w:p>
          <w:p w14:paraId="55837ED0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Быть опрятными, соблюдать порядок на своем рабочем месте, содержать в чистоте свои книги и тетради.</w:t>
            </w:r>
          </w:p>
          <w:p w14:paraId="30A4E687" w14:textId="77777777" w:rsidR="00084B96" w:rsidRPr="001A2451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10. Не забывать дома школьные принадлежности, книги, тетради, необходимые для уроков по расписанию.</w:t>
            </w:r>
          </w:p>
          <w:p w14:paraId="24AA02DA" w14:textId="77777777" w:rsidR="00084B96" w:rsidRPr="001A2451" w:rsidRDefault="00084B96" w:rsidP="00084B9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14:paraId="293C39A4" w14:textId="77777777" w:rsidR="00084B96" w:rsidRPr="001A2451" w:rsidRDefault="00084B96" w:rsidP="0008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правил этикета на практике.</w:t>
            </w:r>
          </w:p>
          <w:p w14:paraId="0506555C" w14:textId="42B97216" w:rsidR="00084B96" w:rsidRPr="001A2451" w:rsidRDefault="00084B96" w:rsidP="0008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0" w:rsidRPr="003265FA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3943DB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C9DBF" w14:textId="77777777" w:rsidR="00466A80" w:rsidRPr="001A2451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14:paraId="25D2D381" w14:textId="77777777" w:rsidR="00466A80" w:rsidRPr="001A2451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14:paraId="2408D1A9" w14:textId="77777777" w:rsidR="00466A80" w:rsidRPr="001A2451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14:paraId="015FF30D" w14:textId="77777777" w:rsidR="00466A80" w:rsidRPr="001A2451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ИКТ (информационно-коммуникационные)</w:t>
            </w:r>
          </w:p>
          <w:p w14:paraId="58FBE51B" w14:textId="77777777" w:rsidR="00466A80" w:rsidRPr="001A2451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466A80" w:rsidRPr="003265FA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3943DB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C06AB" w14:textId="29BF4D71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Для отслеживания результатов предусматриваются следующие формы контроля:</w:t>
            </w:r>
          </w:p>
          <w:p w14:paraId="53861587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тестирование;</w:t>
            </w:r>
          </w:p>
          <w:p w14:paraId="59F4C577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работы;</w:t>
            </w:r>
          </w:p>
          <w:p w14:paraId="1E4855E0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творческие работы;</w:t>
            </w:r>
          </w:p>
          <w:p w14:paraId="58133E93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анкетирование родителей и учащихся;</w:t>
            </w:r>
          </w:p>
          <w:p w14:paraId="75548330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 моделирование и решение жизненных ситуаций.</w:t>
            </w:r>
          </w:p>
          <w:p w14:paraId="4639B6F5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занятий можно использовать следующие показатели:</w:t>
            </w:r>
          </w:p>
          <w:p w14:paraId="2F2CABD9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степень помощи, которую оказывает учитель учащимся при выполнении заданий;</w:t>
            </w:r>
          </w:p>
          <w:p w14:paraId="66F7ABE9" w14:textId="1C064E49" w:rsidR="00466A80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поведение детей на занятиях: живость, активность, заинтересованность обеспечивают положительные результаты.</w:t>
            </w:r>
          </w:p>
        </w:tc>
      </w:tr>
    </w:tbl>
    <w:p w14:paraId="59E9B659" w14:textId="77777777"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77190"/>
    <w:multiLevelType w:val="hybridMultilevel"/>
    <w:tmpl w:val="D092F97C"/>
    <w:lvl w:ilvl="0" w:tplc="798EC4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4B55CB"/>
    <w:multiLevelType w:val="hybridMultilevel"/>
    <w:tmpl w:val="224870CA"/>
    <w:lvl w:ilvl="0" w:tplc="798EC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B53B4"/>
    <w:multiLevelType w:val="hybridMultilevel"/>
    <w:tmpl w:val="AEBE43C2"/>
    <w:lvl w:ilvl="0" w:tplc="798EC4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18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84B96"/>
    <w:rsid w:val="001A2451"/>
    <w:rsid w:val="001B21B1"/>
    <w:rsid w:val="001E465B"/>
    <w:rsid w:val="002001C1"/>
    <w:rsid w:val="002331FE"/>
    <w:rsid w:val="00234A92"/>
    <w:rsid w:val="00255CA7"/>
    <w:rsid w:val="002F452A"/>
    <w:rsid w:val="00301DDF"/>
    <w:rsid w:val="003265FA"/>
    <w:rsid w:val="003943DB"/>
    <w:rsid w:val="003C6B07"/>
    <w:rsid w:val="003D2BE8"/>
    <w:rsid w:val="003D7E88"/>
    <w:rsid w:val="00402246"/>
    <w:rsid w:val="00466A80"/>
    <w:rsid w:val="004842DD"/>
    <w:rsid w:val="00531F93"/>
    <w:rsid w:val="005C0398"/>
    <w:rsid w:val="005E490D"/>
    <w:rsid w:val="007373EC"/>
    <w:rsid w:val="007577B2"/>
    <w:rsid w:val="00804BE8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43D51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19</cp:revision>
  <dcterms:created xsi:type="dcterms:W3CDTF">2017-09-17T19:13:00Z</dcterms:created>
  <dcterms:modified xsi:type="dcterms:W3CDTF">2021-02-05T11:48:00Z</dcterms:modified>
</cp:coreProperties>
</file>