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11B" w:rsidRPr="00E7011B" w:rsidRDefault="00DE3CB6" w:rsidP="00E7011B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E7011B" w:rsidRPr="00E7011B">
        <w:rPr>
          <w:rFonts w:ascii="Times New Roman" w:hAnsi="Times New Roman" w:cs="Times New Roman"/>
          <w:b/>
          <w:sz w:val="28"/>
          <w:szCs w:val="28"/>
        </w:rPr>
        <w:t xml:space="preserve">униципальное общеобразовательное бюджетное </w:t>
      </w:r>
      <w:r w:rsidR="00E7011B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E7011B" w:rsidRPr="00E7011B">
        <w:rPr>
          <w:rFonts w:ascii="Times New Roman" w:hAnsi="Times New Roman" w:cs="Times New Roman"/>
          <w:b/>
          <w:sz w:val="28"/>
          <w:szCs w:val="28"/>
        </w:rPr>
        <w:t xml:space="preserve">е  </w:t>
      </w:r>
    </w:p>
    <w:p w:rsidR="00E7011B" w:rsidRPr="00E7011B" w:rsidRDefault="00E7011B" w:rsidP="00E7011B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E7011B">
        <w:rPr>
          <w:rFonts w:ascii="Times New Roman" w:hAnsi="Times New Roman" w:cs="Times New Roman"/>
          <w:b/>
          <w:sz w:val="28"/>
          <w:szCs w:val="28"/>
        </w:rPr>
        <w:t>Стогинская</w:t>
      </w:r>
      <w:proofErr w:type="spellEnd"/>
      <w:r w:rsidRPr="00E7011B">
        <w:rPr>
          <w:rFonts w:ascii="Times New Roman" w:hAnsi="Times New Roman" w:cs="Times New Roman"/>
          <w:b/>
          <w:sz w:val="28"/>
          <w:szCs w:val="28"/>
        </w:rPr>
        <w:t xml:space="preserve"> средняя школа»</w:t>
      </w:r>
    </w:p>
    <w:p w:rsidR="00E7011B" w:rsidRDefault="00E7011B" w:rsidP="00E7011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7011B" w:rsidRPr="00E7011B" w:rsidRDefault="00E7011B" w:rsidP="00E7011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07ED">
        <w:rPr>
          <w:rFonts w:ascii="Times New Roman" w:hAnsi="Times New Roman" w:cs="Times New Roman"/>
          <w:sz w:val="28"/>
          <w:szCs w:val="28"/>
        </w:rPr>
        <w:t>Рассмотрено</w:t>
      </w:r>
      <w:r>
        <w:rPr>
          <w:rFonts w:ascii="Times New Roman" w:hAnsi="Times New Roman" w:cs="Times New Roman"/>
          <w:sz w:val="28"/>
          <w:szCs w:val="28"/>
        </w:rPr>
        <w:t xml:space="preserve"> на заседании                    </w:t>
      </w:r>
      <w:r w:rsidR="009907E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B51963">
        <w:rPr>
          <w:rFonts w:ascii="Times New Roman" w:hAnsi="Times New Roman" w:cs="Times New Roman"/>
          <w:sz w:val="28"/>
          <w:szCs w:val="28"/>
        </w:rPr>
        <w:t xml:space="preserve"> </w:t>
      </w:r>
      <w:r w:rsidR="009907ED">
        <w:rPr>
          <w:rFonts w:ascii="Times New Roman" w:hAnsi="Times New Roman" w:cs="Times New Roman"/>
          <w:sz w:val="28"/>
          <w:szCs w:val="28"/>
        </w:rPr>
        <w:t xml:space="preserve"> </w:t>
      </w:r>
      <w:r w:rsidR="0056173B">
        <w:rPr>
          <w:rFonts w:ascii="Times New Roman" w:hAnsi="Times New Roman" w:cs="Times New Roman"/>
          <w:sz w:val="28"/>
          <w:szCs w:val="28"/>
        </w:rPr>
        <w:t>Утверждено</w:t>
      </w:r>
      <w:proofErr w:type="gramEnd"/>
    </w:p>
    <w:p w:rsidR="00E7011B" w:rsidRPr="00E7011B" w:rsidRDefault="00E7011B" w:rsidP="00E7011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педагогического совета</w:t>
      </w:r>
      <w:proofErr w:type="gramStart"/>
      <w:r w:rsidR="009907E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proofErr w:type="gramStart"/>
      <w:r w:rsidR="0056173B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56173B">
        <w:rPr>
          <w:rFonts w:ascii="Times New Roman" w:hAnsi="Times New Roman" w:cs="Times New Roman"/>
          <w:sz w:val="28"/>
          <w:szCs w:val="28"/>
        </w:rPr>
        <w:t>риказом директора</w:t>
      </w:r>
      <w:r w:rsidRPr="00E7011B">
        <w:rPr>
          <w:rFonts w:ascii="Times New Roman" w:hAnsi="Times New Roman" w:cs="Times New Roman"/>
          <w:sz w:val="28"/>
          <w:szCs w:val="28"/>
        </w:rPr>
        <w:t xml:space="preserve"> школы</w:t>
      </w:r>
    </w:p>
    <w:p w:rsidR="00E7011B" w:rsidRPr="00E7011B" w:rsidRDefault="009907ED" w:rsidP="00E7011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Протокол №13 от23.06.2017</w:t>
      </w:r>
      <w:r w:rsidR="00E7011B" w:rsidRPr="00E7011B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6173B">
        <w:rPr>
          <w:rFonts w:ascii="Times New Roman" w:hAnsi="Times New Roman" w:cs="Times New Roman"/>
          <w:sz w:val="28"/>
          <w:szCs w:val="28"/>
        </w:rPr>
        <w:t xml:space="preserve">     </w:t>
      </w:r>
      <w:r w:rsidR="00E7011B">
        <w:rPr>
          <w:rFonts w:ascii="Times New Roman" w:hAnsi="Times New Roman" w:cs="Times New Roman"/>
          <w:sz w:val="28"/>
          <w:szCs w:val="28"/>
        </w:rPr>
        <w:t xml:space="preserve"> </w:t>
      </w:r>
      <w:r w:rsidR="0056173B">
        <w:rPr>
          <w:rFonts w:ascii="Times New Roman" w:hAnsi="Times New Roman" w:cs="Times New Roman"/>
          <w:sz w:val="28"/>
          <w:szCs w:val="28"/>
        </w:rPr>
        <w:t xml:space="preserve">№ 76 </w:t>
      </w:r>
      <w:r w:rsidR="0056173B" w:rsidRPr="00E7011B">
        <w:rPr>
          <w:rFonts w:ascii="Times New Roman" w:hAnsi="Times New Roman" w:cs="Times New Roman"/>
          <w:sz w:val="28"/>
          <w:szCs w:val="28"/>
        </w:rPr>
        <w:t>от 25.07.2017</w:t>
      </w:r>
    </w:p>
    <w:p w:rsidR="00E7011B" w:rsidRPr="00E7011B" w:rsidRDefault="00E7011B" w:rsidP="00E7011B">
      <w:pPr>
        <w:spacing w:after="0" w:line="240" w:lineRule="auto"/>
        <w:ind w:right="-568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E7011B" w:rsidRPr="00E7011B" w:rsidRDefault="00E7011B" w:rsidP="00E7011B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ind w:right="-56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E7011B" w:rsidRDefault="00E7011B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о порядке рассмотрения обращений граждан</w:t>
      </w:r>
    </w:p>
    <w:p w:rsidR="009907ED" w:rsidRPr="00E7011B" w:rsidRDefault="009907ED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1.  Общие положения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1.1.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Настоящее положение разработано в соответствии с Федеральным законом Российской Федерации «О порядке рассмотрения обращений граждан Российской Федерации» № 59-ФЗ от 02 мая 2006 г.                   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1.2.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Организация работы с письменными и устными обращениями граждан в МО</w:t>
      </w:r>
      <w:r w:rsidR="009907ED">
        <w:rPr>
          <w:rFonts w:ascii="Times New Roman" w:hAnsi="Times New Roman" w:cs="Times New Roman"/>
          <w:sz w:val="28"/>
          <w:szCs w:val="28"/>
        </w:rPr>
        <w:t>Б</w:t>
      </w:r>
      <w:r w:rsidRPr="00E7011B">
        <w:rPr>
          <w:rFonts w:ascii="Times New Roman" w:hAnsi="Times New Roman" w:cs="Times New Roman"/>
          <w:sz w:val="28"/>
          <w:szCs w:val="28"/>
        </w:rPr>
        <w:t>У «</w:t>
      </w:r>
      <w:proofErr w:type="spellStart"/>
      <w:r w:rsidR="009907ED">
        <w:rPr>
          <w:rFonts w:ascii="Times New Roman" w:hAnsi="Times New Roman" w:cs="Times New Roman"/>
          <w:sz w:val="28"/>
          <w:szCs w:val="28"/>
        </w:rPr>
        <w:t>Стогинскаая</w:t>
      </w:r>
      <w:proofErr w:type="spellEnd"/>
      <w:r w:rsidR="009907ED">
        <w:rPr>
          <w:rFonts w:ascii="Times New Roman" w:hAnsi="Times New Roman" w:cs="Times New Roman"/>
          <w:sz w:val="28"/>
          <w:szCs w:val="28"/>
        </w:rPr>
        <w:t xml:space="preserve"> СШ</w:t>
      </w:r>
      <w:r w:rsidRPr="00E7011B">
        <w:rPr>
          <w:rFonts w:ascii="Times New Roman" w:hAnsi="Times New Roman" w:cs="Times New Roman"/>
          <w:sz w:val="28"/>
          <w:szCs w:val="28"/>
        </w:rPr>
        <w:t xml:space="preserve">» (далее – Школа) должна  обеспечивать необходимые условия для 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осуществления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предоставленного и гарантированного гражданам Конституцией РФ права обращаться с предложениями, заявлениями и жалобами в письменной и устной форме.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1.3.</w:t>
      </w:r>
      <w:r w:rsidRPr="00E7011B">
        <w:rPr>
          <w:rFonts w:ascii="Times New Roman" w:hAnsi="Times New Roman" w:cs="Times New Roman"/>
          <w:sz w:val="28"/>
          <w:szCs w:val="28"/>
        </w:rPr>
        <w:t xml:space="preserve"> Расследование нарушений норм профессиональной этики педагогическим работником Школы может быть проведено только по поступившей на него обоснованной жалобе, поданной в письменной форме.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 1.4.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Для целей настоящего Положения используются следующие основные термины: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1) обращение гражданина (далее – обращение) - направленные должностному лицу Школы в письменной форме или в форме электронного документа предложение, заявление или жалоба, а также устное обращение гражданина;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2) предложение – рекомендация гражданина, направленная на улучшение деятельности Школы;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3) заявление –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коллектива Школы, либо критика деятельности работников Школы;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4) жалоба – просьба гражданина о восстановлении или защите его нарушенных прав, свобод или законных интересов либо прав, свобод или законных интересов других лиц.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Повторными</w:t>
      </w:r>
      <w:r w:rsidRPr="00E70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11B">
        <w:rPr>
          <w:rFonts w:ascii="Times New Roman" w:hAnsi="Times New Roman" w:cs="Times New Roman"/>
          <w:sz w:val="28"/>
          <w:szCs w:val="28"/>
        </w:rPr>
        <w:t>считаются обращения, поступившие от одного и того же лица по одному и тому же вопросу если со времени подачи  первого  истек  срок  рассмотрения  или  заявитель не удовлетворен данным ему ответом. Письма одного и того же лица и по одному и тому же вопросу, поступившие до истечения срока рассмотрения, считаются первичными.</w:t>
      </w:r>
    </w:p>
    <w:p w:rsidR="00E7011B" w:rsidRPr="00E7011B" w:rsidRDefault="00E7011B" w:rsidP="00E7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Анонимными</w:t>
      </w:r>
      <w:r w:rsidRPr="00E7011B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E7011B">
        <w:rPr>
          <w:rFonts w:ascii="Times New Roman" w:hAnsi="Times New Roman" w:cs="Times New Roman"/>
          <w:sz w:val="28"/>
          <w:szCs w:val="28"/>
        </w:rPr>
        <w:t>считаются письма граждан без указания фамилии, адреса, следовательно, такие обращения будут оставаться без ответа.</w:t>
      </w:r>
    </w:p>
    <w:p w:rsidR="00E7011B" w:rsidRPr="00E7011B" w:rsidRDefault="00E7011B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lastRenderedPageBreak/>
        <w:t>2.  Организация делопроизводства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2.1</w:t>
      </w:r>
      <w:r w:rsidRPr="00E7011B">
        <w:rPr>
          <w:rFonts w:ascii="Times New Roman" w:hAnsi="Times New Roman" w:cs="Times New Roman"/>
          <w:sz w:val="28"/>
          <w:szCs w:val="28"/>
        </w:rPr>
        <w:t>. Ответственность за организацию и состояние делопроизводства по письмам и   устным обращениям граждан несёт директор Школы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..</w:t>
      </w:r>
      <w:proofErr w:type="gramEnd"/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2.2. </w:t>
      </w:r>
      <w:r w:rsidRPr="00E7011B">
        <w:rPr>
          <w:rFonts w:ascii="Times New Roman" w:hAnsi="Times New Roman" w:cs="Times New Roman"/>
          <w:sz w:val="28"/>
          <w:szCs w:val="28"/>
        </w:rPr>
        <w:t>Принятие решения по рассмотрению обращений граждан осуществляется директором Школы.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2.3. </w:t>
      </w:r>
      <w:r w:rsidRPr="00E7011B">
        <w:rPr>
          <w:rFonts w:ascii="Times New Roman" w:hAnsi="Times New Roman" w:cs="Times New Roman"/>
          <w:sz w:val="28"/>
          <w:szCs w:val="28"/>
        </w:rPr>
        <w:t>Непосредственное исполнение поручений по результатам рассмотрения обращений граждан осуществляется  педагогами, классными руководителями, которые, предоставляют необходимую информацию по факту обращения, оформленную в виде служебной или объяснительной записки.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2.4.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Письменное обращение подлежит обязательной регистрации в течение трех дней с момента поступления в Школу делопроизводителем, ответственным за ведение делопроизводства в журнале учета.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2.5.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Делопроизводство по обращениям граждан ведется отдельно от других видов делопроизводства. Письма граждан после регистрации и оформления резолюции директора школы передаются на исполнение специалисту.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2.6. </w:t>
      </w:r>
      <w:r w:rsidRPr="00E7011B">
        <w:rPr>
          <w:rFonts w:ascii="Times New Roman" w:hAnsi="Times New Roman" w:cs="Times New Roman"/>
          <w:sz w:val="28"/>
          <w:szCs w:val="28"/>
        </w:rPr>
        <w:t>Письменное обращение, содержащей вопросы, решение которых не входит в компетенцию директора Школы, направляется в течение семи дней со дня регистрации в соответствующий орган для решения поставленных в обращении вопросов с уведомлением гражданина, направившего обращение.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2.7. </w:t>
      </w:r>
      <w:r w:rsidRPr="00E7011B">
        <w:rPr>
          <w:rFonts w:ascii="Times New Roman" w:hAnsi="Times New Roman" w:cs="Times New Roman"/>
          <w:sz w:val="28"/>
          <w:szCs w:val="28"/>
        </w:rPr>
        <w:t>Письменное обращение, поступившее в образовательное учреждение,  рассматривается в течение 30 дней со дня регистрации.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2.8.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исключительных случаях директор Школы вправе продлить срок рассмотрения обращения не более чем на 30 дней, уведомив об этом гражданина, направившего обращение.</w:t>
      </w:r>
    </w:p>
    <w:p w:rsid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2.9.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Обращение, поступившее должностному лицу в соответствии с его компетенцией, подлежит обязательному рассмотрению</w:t>
      </w:r>
    </w:p>
    <w:p w:rsidR="009907ED" w:rsidRPr="00E7011B" w:rsidRDefault="009907ED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3. Права гражданина при рассмотрении обращения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3.1</w:t>
      </w:r>
      <w:r w:rsidRPr="00E7011B">
        <w:rPr>
          <w:rFonts w:ascii="Times New Roman" w:hAnsi="Times New Roman" w:cs="Times New Roman"/>
          <w:sz w:val="28"/>
          <w:szCs w:val="28"/>
        </w:rPr>
        <w:t>. При рассмотрении обращения должностным лицом гражданин имеет право:</w:t>
      </w:r>
    </w:p>
    <w:p w:rsidR="00E7011B" w:rsidRPr="00E7011B" w:rsidRDefault="00E7011B" w:rsidP="00E70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E7011B" w:rsidRPr="00E7011B" w:rsidRDefault="00E7011B" w:rsidP="00E70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знакомиться с документами и материалами, касающимися рассмотрения обращения, если это не затрагивает права, свободы и законные интересы других лиц;</w:t>
      </w:r>
    </w:p>
    <w:p w:rsidR="00E7011B" w:rsidRPr="00E7011B" w:rsidRDefault="00E7011B" w:rsidP="00E70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получать письменный ответ по существу поставленных в обращении вопросов,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E7011B" w:rsidRPr="00E7011B" w:rsidRDefault="00E7011B" w:rsidP="00E70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 xml:space="preserve">обращаться с жалобой на принятое по обращению решение или на действие (бездействие) в связи с рассмотрением обращения в </w:t>
      </w:r>
      <w:r w:rsidRPr="00E7011B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 и (или) судебном порядке в соответствии с </w:t>
      </w:r>
      <w:hyperlink r:id="rId6" w:history="1">
        <w:r w:rsidRPr="00E7011B">
          <w:rPr>
            <w:rStyle w:val="a3"/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E7011B">
        <w:rPr>
          <w:rFonts w:ascii="Times New Roman" w:hAnsi="Times New Roman" w:cs="Times New Roman"/>
          <w:sz w:val="28"/>
          <w:szCs w:val="28"/>
        </w:rPr>
        <w:t xml:space="preserve"> Российской Федерации;</w:t>
      </w:r>
    </w:p>
    <w:p w:rsidR="00E7011B" w:rsidRDefault="00E7011B" w:rsidP="00E7011B">
      <w:pPr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обращаться с заявлением о прекращении рассмотрения обращения.</w:t>
      </w:r>
    </w:p>
    <w:p w:rsidR="009907ED" w:rsidRPr="00E7011B" w:rsidRDefault="009907ED" w:rsidP="009907ED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9907ED" w:rsidRPr="00E7011B" w:rsidRDefault="00E7011B" w:rsidP="00E7011B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4. Гарантии безопасности гражданина в связи с его обращением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4.1.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Запрещается преследование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E7011B" w:rsidRP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4.2.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E7011B" w:rsidRPr="00E7011B" w:rsidRDefault="00E7011B" w:rsidP="00E701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5. Требования к письменному обращению</w:t>
      </w:r>
    </w:p>
    <w:p w:rsidR="00A23A44" w:rsidRDefault="00B51963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E7011B" w:rsidRPr="00E7011B">
        <w:rPr>
          <w:rFonts w:ascii="Times New Roman" w:hAnsi="Times New Roman" w:cs="Times New Roman"/>
          <w:b/>
          <w:sz w:val="28"/>
          <w:szCs w:val="28"/>
        </w:rPr>
        <w:t>5.1.</w:t>
      </w:r>
      <w:r w:rsidR="00E7011B" w:rsidRPr="00E70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7011B" w:rsidRPr="00E7011B">
        <w:rPr>
          <w:rFonts w:ascii="Times New Roman" w:hAnsi="Times New Roman" w:cs="Times New Roman"/>
          <w:sz w:val="28"/>
          <w:szCs w:val="28"/>
        </w:rPr>
        <w:t>Гражданин в своем письменном обращении в обязательном порядке указывает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  <w:proofErr w:type="gramEnd"/>
      <w:r w:rsidR="00A23A44" w:rsidRPr="00A23A44">
        <w:rPr>
          <w:sz w:val="24"/>
          <w:szCs w:val="24"/>
        </w:rPr>
        <w:t xml:space="preserve"> </w:t>
      </w:r>
      <w:r w:rsidR="00A23A44" w:rsidRPr="00A23A44">
        <w:rPr>
          <w:rFonts w:ascii="Times New Roman" w:hAnsi="Times New Roman" w:cs="Times New Roman"/>
          <w:sz w:val="28"/>
          <w:szCs w:val="28"/>
        </w:rPr>
        <w:t>Обращения, в которых не указаны предусмотренные законодательством Российской Федерации фамилия, имя, отчество (последнее - при наличии), а также почтовый адрес (для направления ответа в бумажном виде) либо адрес электронной почты (для направления ответа в электронном виде) к рассмотрению не принимаются.</w:t>
      </w:r>
    </w:p>
    <w:p w:rsidR="00A23A44" w:rsidRPr="00A23A44" w:rsidRDefault="00B51963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3A44" w:rsidRPr="00A23A44">
        <w:rPr>
          <w:rFonts w:ascii="Times New Roman" w:hAnsi="Times New Roman" w:cs="Times New Roman"/>
          <w:b/>
          <w:sz w:val="28"/>
          <w:szCs w:val="28"/>
        </w:rPr>
        <w:t>5.2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A23A44" w:rsidRPr="00A23A44">
        <w:rPr>
          <w:rFonts w:ascii="Times New Roman" w:hAnsi="Times New Roman" w:cs="Times New Roman"/>
          <w:bCs/>
          <w:sz w:val="28"/>
          <w:szCs w:val="28"/>
        </w:rPr>
        <w:t>Не подлежат рассмотрению</w:t>
      </w:r>
      <w:r w:rsidR="00A23A44" w:rsidRPr="00A23A44">
        <w:rPr>
          <w:rFonts w:ascii="Times New Roman" w:hAnsi="Times New Roman" w:cs="Times New Roman"/>
          <w:sz w:val="28"/>
          <w:szCs w:val="28"/>
        </w:rPr>
        <w:t xml:space="preserve"> (не дается ответ по существу поставленных вопросов) </w:t>
      </w:r>
      <w:r w:rsidR="00A23A44" w:rsidRPr="00A23A44">
        <w:rPr>
          <w:rFonts w:ascii="Times New Roman" w:hAnsi="Times New Roman" w:cs="Times New Roman"/>
          <w:bCs/>
          <w:sz w:val="28"/>
          <w:szCs w:val="28"/>
        </w:rPr>
        <w:t>обращения</w:t>
      </w:r>
      <w:r w:rsidR="00A23A44" w:rsidRPr="00A23A44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r w:rsidR="00A23A44" w:rsidRPr="00A23A44">
        <w:rPr>
          <w:rFonts w:ascii="Times New Roman" w:hAnsi="Times New Roman" w:cs="Times New Roman"/>
          <w:sz w:val="28"/>
          <w:szCs w:val="28"/>
        </w:rPr>
        <w:t>в которых:</w:t>
      </w:r>
    </w:p>
    <w:p w:rsidR="00A23A44" w:rsidRPr="00A23A44" w:rsidRDefault="00A23A44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44">
        <w:rPr>
          <w:rFonts w:ascii="Times New Roman" w:hAnsi="Times New Roman" w:cs="Times New Roman"/>
          <w:sz w:val="28"/>
          <w:szCs w:val="28"/>
        </w:rPr>
        <w:t>-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A23A44" w:rsidRPr="00A23A44" w:rsidRDefault="00A23A44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44">
        <w:rPr>
          <w:rFonts w:ascii="Times New Roman" w:hAnsi="Times New Roman" w:cs="Times New Roman"/>
          <w:sz w:val="28"/>
          <w:szCs w:val="28"/>
        </w:rPr>
        <w:t>- текст не поддается прочтению;</w:t>
      </w:r>
    </w:p>
    <w:p w:rsidR="00A23A44" w:rsidRPr="00A23A44" w:rsidRDefault="00A23A44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44">
        <w:rPr>
          <w:rFonts w:ascii="Times New Roman" w:hAnsi="Times New Roman" w:cs="Times New Roman"/>
          <w:sz w:val="28"/>
          <w:szCs w:val="28"/>
        </w:rPr>
        <w:t>- обжалуется судебное решение;</w:t>
      </w:r>
    </w:p>
    <w:p w:rsidR="00E7011B" w:rsidRPr="00E7011B" w:rsidRDefault="00A23A44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3A44">
        <w:rPr>
          <w:rFonts w:ascii="Times New Roman" w:hAnsi="Times New Roman" w:cs="Times New Roman"/>
          <w:sz w:val="28"/>
          <w:szCs w:val="28"/>
        </w:rPr>
        <w:t xml:space="preserve">-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тайну. </w:t>
      </w:r>
    </w:p>
    <w:p w:rsidR="00E7011B" w:rsidRPr="00E7011B" w:rsidRDefault="00B51963" w:rsidP="00A23A4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A23A44">
        <w:rPr>
          <w:rFonts w:ascii="Times New Roman" w:hAnsi="Times New Roman" w:cs="Times New Roman"/>
          <w:b/>
          <w:sz w:val="28"/>
          <w:szCs w:val="28"/>
        </w:rPr>
        <w:t>5.3</w:t>
      </w:r>
      <w:r w:rsidR="00E7011B" w:rsidRPr="00E7011B">
        <w:rPr>
          <w:rFonts w:ascii="Times New Roman" w:hAnsi="Times New Roman" w:cs="Times New Roman"/>
          <w:b/>
          <w:sz w:val="28"/>
          <w:szCs w:val="28"/>
        </w:rPr>
        <w:t>.</w:t>
      </w:r>
      <w:r w:rsidR="00E7011B" w:rsidRPr="00E7011B">
        <w:rPr>
          <w:rFonts w:ascii="Times New Roman" w:hAnsi="Times New Roman" w:cs="Times New Roman"/>
          <w:sz w:val="28"/>
          <w:szCs w:val="28"/>
        </w:rPr>
        <w:t xml:space="preserve"> 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E7011B" w:rsidRDefault="00B51963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5.4</w:t>
      </w:r>
      <w:r w:rsidR="00E7011B" w:rsidRPr="00E7011B">
        <w:rPr>
          <w:rFonts w:ascii="Times New Roman" w:hAnsi="Times New Roman" w:cs="Times New Roman"/>
          <w:b/>
          <w:sz w:val="28"/>
          <w:szCs w:val="28"/>
        </w:rPr>
        <w:t>.</w:t>
      </w:r>
      <w:r w:rsidR="00E7011B" w:rsidRPr="00E7011B">
        <w:rPr>
          <w:rFonts w:ascii="Times New Roman" w:hAnsi="Times New Roman" w:cs="Times New Roman"/>
          <w:sz w:val="28"/>
          <w:szCs w:val="28"/>
        </w:rPr>
        <w:t xml:space="preserve"> Обращение, поступившее должностному лицу в форме электронного документа, подлежит рассмотрению в </w:t>
      </w:r>
      <w:hyperlink r:id="rId7" w:anchor="Par97" w:history="1">
        <w:r w:rsidR="00E7011B" w:rsidRPr="00E7011B">
          <w:rPr>
            <w:rStyle w:val="a3"/>
            <w:rFonts w:ascii="Times New Roman" w:hAnsi="Times New Roman" w:cs="Times New Roman"/>
            <w:sz w:val="28"/>
            <w:szCs w:val="28"/>
          </w:rPr>
          <w:t>порядке</w:t>
        </w:r>
      </w:hyperlink>
      <w:r w:rsidR="00E7011B" w:rsidRPr="00E7011B">
        <w:rPr>
          <w:rFonts w:ascii="Times New Roman" w:hAnsi="Times New Roman" w:cs="Times New Roman"/>
          <w:sz w:val="28"/>
          <w:szCs w:val="28"/>
        </w:rPr>
        <w:t xml:space="preserve">, установленном настоящим Федеральным законом. </w:t>
      </w:r>
      <w:proofErr w:type="gramStart"/>
      <w:r w:rsidR="00E7011B" w:rsidRPr="00E7011B">
        <w:rPr>
          <w:rFonts w:ascii="Times New Roman" w:hAnsi="Times New Roman" w:cs="Times New Roman"/>
          <w:sz w:val="28"/>
          <w:szCs w:val="28"/>
        </w:rPr>
        <w:t xml:space="preserve">В обращении гражданин в обязательном порядке указывает свои фамилию, имя, отчество (последнее - при наличии), адрес </w:t>
      </w:r>
      <w:r w:rsidR="00E7011B" w:rsidRPr="00E7011B">
        <w:rPr>
          <w:rFonts w:ascii="Times New Roman" w:hAnsi="Times New Roman" w:cs="Times New Roman"/>
          <w:sz w:val="28"/>
          <w:szCs w:val="28"/>
        </w:rPr>
        <w:lastRenderedPageBreak/>
        <w:t>электронной почты, если ответ должен быть направлен в форме электронного документа, и почтовый адрес, если ответ должен быть направлен в письменной форме.</w:t>
      </w:r>
      <w:proofErr w:type="gramEnd"/>
      <w:r w:rsidR="00E7011B" w:rsidRPr="00E7011B">
        <w:rPr>
          <w:rFonts w:ascii="Times New Roman" w:hAnsi="Times New Roman" w:cs="Times New Roman"/>
          <w:sz w:val="28"/>
          <w:szCs w:val="28"/>
        </w:rPr>
        <w:t xml:space="preserve">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форме.</w:t>
      </w:r>
    </w:p>
    <w:p w:rsidR="00A23A44" w:rsidRPr="00E7011B" w:rsidRDefault="00A23A44" w:rsidP="00A23A4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23A44" w:rsidRPr="00E7011B" w:rsidRDefault="00E7011B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Par97"/>
      <w:bookmarkEnd w:id="0"/>
      <w:r w:rsidRPr="00E7011B">
        <w:rPr>
          <w:rFonts w:ascii="Times New Roman" w:hAnsi="Times New Roman" w:cs="Times New Roman"/>
          <w:b/>
          <w:sz w:val="28"/>
          <w:szCs w:val="28"/>
        </w:rPr>
        <w:t>6. Рассмотрение обращения</w:t>
      </w:r>
    </w:p>
    <w:p w:rsidR="00E7011B" w:rsidRPr="00E7011B" w:rsidRDefault="00E7011B" w:rsidP="00E7011B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6.1. </w:t>
      </w:r>
      <w:r w:rsidRPr="00E7011B">
        <w:rPr>
          <w:rFonts w:ascii="Times New Roman" w:hAnsi="Times New Roman" w:cs="Times New Roman"/>
          <w:sz w:val="28"/>
          <w:szCs w:val="28"/>
        </w:rPr>
        <w:t>Должностное лицо:</w:t>
      </w:r>
    </w:p>
    <w:p w:rsidR="00E7011B" w:rsidRPr="00E7011B" w:rsidRDefault="00E7011B" w:rsidP="00E7011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E7011B" w:rsidRPr="00E7011B" w:rsidRDefault="00E7011B" w:rsidP="00E7011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E7011B" w:rsidRPr="00E7011B" w:rsidRDefault="00E7011B" w:rsidP="00E7011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принимает меры, направленные на восстановление или защиту нарушенных прав, свобод и законных интересов гражданина;</w:t>
      </w:r>
    </w:p>
    <w:p w:rsidR="00E7011B" w:rsidRPr="00E7011B" w:rsidRDefault="00E7011B" w:rsidP="00E7011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дает письменный ответ по существу поставленных в обращении вопросов;</w:t>
      </w:r>
    </w:p>
    <w:p w:rsidR="00E7011B" w:rsidRPr="00E7011B" w:rsidRDefault="00E7011B" w:rsidP="00E7011B">
      <w:pPr>
        <w:numPr>
          <w:ilvl w:val="0"/>
          <w:numId w:val="2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6.2.</w:t>
      </w:r>
      <w:r w:rsidRPr="00E701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 xml:space="preserve"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8" w:history="1">
        <w:r w:rsidRPr="00E7011B">
          <w:rPr>
            <w:rStyle w:val="a3"/>
            <w:rFonts w:ascii="Times New Roman" w:hAnsi="Times New Roman" w:cs="Times New Roman"/>
            <w:sz w:val="28"/>
            <w:szCs w:val="28"/>
          </w:rPr>
          <w:t>тайну</w:t>
        </w:r>
      </w:hyperlink>
      <w:r w:rsidRPr="00E7011B">
        <w:rPr>
          <w:rFonts w:ascii="Times New Roman" w:hAnsi="Times New Roman" w:cs="Times New Roman"/>
          <w:sz w:val="28"/>
          <w:szCs w:val="28"/>
        </w:rPr>
        <w:t>, и для которых установлен особый порядок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предоставления.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6.3</w:t>
      </w:r>
      <w:r w:rsidRPr="00E7011B">
        <w:rPr>
          <w:rFonts w:ascii="Times New Roman" w:hAnsi="Times New Roman" w:cs="Times New Roman"/>
          <w:sz w:val="28"/>
          <w:szCs w:val="28"/>
        </w:rPr>
        <w:t>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6.4.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Ответ на обращение, поступившее в государственный орган, орган местного самоуправления или должностному лицу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B51963" w:rsidRPr="00E7011B" w:rsidRDefault="00B51963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bookmarkStart w:id="1" w:name="Par113"/>
      <w:bookmarkEnd w:id="1"/>
      <w:r w:rsidRPr="00E7011B">
        <w:rPr>
          <w:rFonts w:ascii="Times New Roman" w:hAnsi="Times New Roman" w:cs="Times New Roman"/>
          <w:b/>
          <w:sz w:val="28"/>
          <w:szCs w:val="28"/>
        </w:rPr>
        <w:t>7. Порядок рассмотрения отдельных обращений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7.1.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</w:t>
      </w:r>
      <w:r w:rsidRPr="00E7011B">
        <w:rPr>
          <w:rFonts w:ascii="Times New Roman" w:hAnsi="Times New Roman" w:cs="Times New Roman"/>
          <w:sz w:val="28"/>
          <w:szCs w:val="28"/>
        </w:rPr>
        <w:lastRenderedPageBreak/>
        <w:t xml:space="preserve">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 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7.2.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0"/>
      <w:bookmarkEnd w:id="2"/>
      <w:r w:rsidRPr="00E7011B">
        <w:rPr>
          <w:rFonts w:ascii="Times New Roman" w:hAnsi="Times New Roman" w:cs="Times New Roman"/>
          <w:b/>
          <w:sz w:val="28"/>
          <w:szCs w:val="28"/>
        </w:rPr>
        <w:t xml:space="preserve">7.3. 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7.4.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7.5.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9" w:history="1">
        <w:r w:rsidRPr="00E7011B">
          <w:rPr>
            <w:rStyle w:val="a3"/>
            <w:rFonts w:ascii="Times New Roman" w:hAnsi="Times New Roman" w:cs="Times New Roman"/>
            <w:sz w:val="28"/>
            <w:szCs w:val="28"/>
          </w:rPr>
          <w:t>тайну</w:t>
        </w:r>
      </w:hyperlink>
      <w:r w:rsidRPr="00E7011B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7.6.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DE3CB6" w:rsidRPr="00E7011B" w:rsidRDefault="00DE3CB6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8.  Личный приём граждан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8.1. </w:t>
      </w:r>
      <w:r w:rsidRPr="00E7011B">
        <w:rPr>
          <w:rFonts w:ascii="Times New Roman" w:hAnsi="Times New Roman" w:cs="Times New Roman"/>
          <w:sz w:val="28"/>
          <w:szCs w:val="28"/>
        </w:rPr>
        <w:t>Личный прием граждан осуществляетс</w:t>
      </w:r>
      <w:r w:rsidR="00B51963">
        <w:rPr>
          <w:rFonts w:ascii="Times New Roman" w:hAnsi="Times New Roman" w:cs="Times New Roman"/>
          <w:sz w:val="28"/>
          <w:szCs w:val="28"/>
        </w:rPr>
        <w:t>я директором Школы</w:t>
      </w:r>
      <w:r w:rsidRPr="00E7011B">
        <w:rPr>
          <w:rFonts w:ascii="Times New Roman" w:hAnsi="Times New Roman" w:cs="Times New Roman"/>
          <w:sz w:val="28"/>
          <w:szCs w:val="28"/>
        </w:rPr>
        <w:t>. Информация об установленных для приема днях и часах доводится до сведения граждан.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8.2.  </w:t>
      </w:r>
      <w:r w:rsidRPr="00E7011B">
        <w:rPr>
          <w:rFonts w:ascii="Times New Roman" w:hAnsi="Times New Roman" w:cs="Times New Roman"/>
          <w:sz w:val="28"/>
          <w:szCs w:val="28"/>
        </w:rPr>
        <w:t>При личном приеме гражданин предъявляет документ, удостоверяющий его личность.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8.3. </w:t>
      </w:r>
      <w:r w:rsidRPr="00E7011B">
        <w:rPr>
          <w:rFonts w:ascii="Times New Roman" w:hAnsi="Times New Roman" w:cs="Times New Roman"/>
          <w:sz w:val="28"/>
          <w:szCs w:val="28"/>
        </w:rPr>
        <w:t xml:space="preserve">Содержание устного обращения заносится в Журнал личного приёма граждан. 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lastRenderedPageBreak/>
        <w:t>8.4.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Письменное обращение, принятое в ходе личного приёма, подлежит регистрации в порядке, установленном настоящим положением.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8.5. </w:t>
      </w:r>
      <w:r w:rsidRPr="00E701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Журнале личного приема гражданина. В остальных случаях дается письменный ответ по существу поставленных в обращении вопросов.</w:t>
      </w:r>
    </w:p>
    <w:p w:rsidR="00E7011B" w:rsidRPr="00E7011B" w:rsidRDefault="00E7011B" w:rsidP="00E7011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8.6. </w:t>
      </w:r>
      <w:r w:rsidRPr="00E7011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в обращении содержатся вопросы, решение которых не входит в компетенцию данного государственного должностного лица, гражданину дается разъяснение, куда и в каком порядке ему следует обратиться.</w:t>
      </w:r>
    </w:p>
    <w:p w:rsid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8.7</w:t>
      </w:r>
      <w:r w:rsidRPr="00E7011B">
        <w:rPr>
          <w:rFonts w:ascii="Times New Roman" w:hAnsi="Times New Roman" w:cs="Times New Roman"/>
          <w:sz w:val="28"/>
          <w:szCs w:val="28"/>
        </w:rPr>
        <w:t>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B51963" w:rsidRPr="00E7011B" w:rsidRDefault="00B51963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011B" w:rsidRDefault="00E7011B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9.   Контроль над исполнением письменных обращений граждан</w:t>
      </w:r>
    </w:p>
    <w:p w:rsidR="00B51963" w:rsidRPr="00E7011B" w:rsidRDefault="00B51963" w:rsidP="00E701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9.1. </w:t>
      </w:r>
      <w:r w:rsidRPr="00E7011B">
        <w:rPr>
          <w:rFonts w:ascii="Times New Roman" w:hAnsi="Times New Roman" w:cs="Times New Roman"/>
          <w:sz w:val="28"/>
          <w:szCs w:val="28"/>
        </w:rPr>
        <w:t xml:space="preserve">Должностные лица осуществляют в пределах своей компетенции 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E7011B" w:rsidRDefault="00E7011B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 xml:space="preserve">9.2. </w:t>
      </w:r>
      <w:r w:rsidRPr="00E7011B">
        <w:rPr>
          <w:rFonts w:ascii="Times New Roman" w:hAnsi="Times New Roman" w:cs="Times New Roman"/>
          <w:sz w:val="28"/>
          <w:szCs w:val="28"/>
        </w:rPr>
        <w:t>Письменные обращения граждан, копии ответов, документы по личному приему граждан формируются в дела в соответствии с утвержденной номенклатурой дел. Письма и материалы по устному обращению хранятся пять лет, после чего составляется акт об их уничтожении, подписанный членами экспертной комиссии и утверждается директором школы.</w:t>
      </w:r>
    </w:p>
    <w:p w:rsidR="00DE3CB6" w:rsidRPr="00E7011B" w:rsidRDefault="00DE3CB6" w:rsidP="00E701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ind w:firstLine="540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10.  Возмещение причиненных убытков и взыскание понесенных расходов при рассмотрении обращений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10.1.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Гражданин имеет право на возмещение убытков и компенсацию морального вреда, причиненных незаконным действием (бездействием) должностного лица при рассмотрении обращения, по решению суда.</w:t>
      </w:r>
    </w:p>
    <w:p w:rsidR="00E7011B" w:rsidRPr="00E7011B" w:rsidRDefault="00E7011B" w:rsidP="00E701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b/>
          <w:sz w:val="28"/>
          <w:szCs w:val="28"/>
        </w:rPr>
        <w:t>10.2.</w:t>
      </w:r>
      <w:r w:rsidRPr="00E7011B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E7011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E7011B">
        <w:rPr>
          <w:rFonts w:ascii="Times New Roman" w:hAnsi="Times New Roman" w:cs="Times New Roman"/>
          <w:sz w:val="28"/>
          <w:szCs w:val="28"/>
        </w:rPr>
        <w:t xml:space="preserve"> если гражданин указал в обращении заведомо ложные сведения, расходы, понесенные в связи с рассмотрением обращения должностным лицом, могут быть взысканы с данного гражданина по решению суда.</w:t>
      </w:r>
    </w:p>
    <w:p w:rsidR="00E7011B" w:rsidRPr="00E7011B" w:rsidRDefault="00E7011B" w:rsidP="00E7011B">
      <w:pPr>
        <w:spacing w:after="0" w:line="240" w:lineRule="auto"/>
        <w:ind w:firstLine="540"/>
        <w:rPr>
          <w:rFonts w:ascii="Times New Roman" w:hAnsi="Times New Roman" w:cs="Times New Roman"/>
          <w:sz w:val="28"/>
          <w:szCs w:val="28"/>
        </w:rPr>
      </w:pPr>
    </w:p>
    <w:p w:rsidR="00E7011B" w:rsidRPr="00E7011B" w:rsidRDefault="00E7011B" w:rsidP="00E7011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7011B">
        <w:rPr>
          <w:rFonts w:ascii="Times New Roman" w:hAnsi="Times New Roman" w:cs="Times New Roman"/>
          <w:sz w:val="28"/>
          <w:szCs w:val="28"/>
        </w:rPr>
        <w:t>Срок действия положения не ограничен. При изменении законодательства в акт вносятся изменения в установленном порядке.</w:t>
      </w:r>
    </w:p>
    <w:p w:rsidR="00303E9E" w:rsidRPr="00E7011B" w:rsidRDefault="00303E9E" w:rsidP="00E7011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303E9E" w:rsidRPr="00E7011B" w:rsidSect="009F366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B1312C"/>
    <w:multiLevelType w:val="hybridMultilevel"/>
    <w:tmpl w:val="43C2C776"/>
    <w:lvl w:ilvl="0" w:tplc="FCF62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4444F2"/>
    <w:multiLevelType w:val="hybridMultilevel"/>
    <w:tmpl w:val="93EC4194"/>
    <w:lvl w:ilvl="0" w:tplc="FCF624C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7011B"/>
    <w:rsid w:val="00303E9E"/>
    <w:rsid w:val="003F3B78"/>
    <w:rsid w:val="0056173B"/>
    <w:rsid w:val="009907ED"/>
    <w:rsid w:val="009F21D9"/>
    <w:rsid w:val="00A23A44"/>
    <w:rsid w:val="00B51963"/>
    <w:rsid w:val="00DE3CB6"/>
    <w:rsid w:val="00E70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3B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701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8E3401B4D129DE79F1DC9580427500E03D32B9F1188F77ABB405C7B1T6L" TargetMode="External"/><Relationship Id="rId3" Type="http://schemas.openxmlformats.org/officeDocument/2006/relationships/styles" Target="styles.xml"/><Relationship Id="rId7" Type="http://schemas.openxmlformats.org/officeDocument/2006/relationships/hyperlink" Target="file:///H:\&#1044;&#1080;&#1088;&#1077;&#1082;&#1090;&#1086;&#1088;\3%20&#1053;&#1054;&#1056;&#1052;&#1040;&#1058;&#1048;&#1042;&#1067;%20&#1064;&#1050;&#1054;&#1051;&#1067;,%20&#1043;&#1054;&#1057;&#1059;&#1044;&#1040;&#1056;&#1057;&#1058;&#1042;&#1045;&#1053;&#1053;&#1067;&#1045;\&#1047;&#1040;&#1050;&#1054;&#1053;%20&#1086;%20&#1087;&#1086;&#1088;&#1103;&#1076;&#1082;&#1077;%20&#1088;&#1072;&#1089;&#1089;&#1084;&#1086;&#1090;&#1088;&#1077;&#1085;&#1080;&#1103;%20&#1086;&#1073;&#1088;&#1072;&#1097;&#1077;&#1085;&#1080;&#1081;%20&#1075;&#1088;&#1072;&#1078;&#1076;&#1072;&#1085;.doc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518E3401B4D129DE79F1DC9580427500E83A3DB0F215D27DA3ED09C511813AA675BB3D92FD468486B4T4L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18E3401B4D129DE79F1DC9580427500E03D32B9F1188F77ABB405C7B1T6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12FC8-2DE7-45D8-A0B2-C4058E190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</Pages>
  <Words>2305</Words>
  <Characters>13139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2017-07-31T12:03:00Z</dcterms:created>
  <dcterms:modified xsi:type="dcterms:W3CDTF">2017-07-31T12:53:00Z</dcterms:modified>
</cp:coreProperties>
</file>