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1C" w:rsidRPr="008C083B" w:rsidRDefault="003B1C1C" w:rsidP="003B1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Рекомендации педагогам по работе с гиперактивными детьми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  1. Игнорируйте  истерические  реакции.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 xml:space="preserve">2. Предупредите  класс,  чтобы  он  </w:t>
      </w:r>
      <w:proofErr w:type="gramStart"/>
      <w:r w:rsidRPr="008C083B">
        <w:rPr>
          <w:rFonts w:ascii="Times New Roman" w:eastAsia="Times New Roman" w:hAnsi="Times New Roman" w:cs="Times New Roman"/>
          <w:sz w:val="24"/>
          <w:szCs w:val="24"/>
        </w:rPr>
        <w:t>не  обращал  внимание</w:t>
      </w:r>
      <w:proofErr w:type="gramEnd"/>
      <w:r w:rsidRPr="008C083B">
        <w:rPr>
          <w:rFonts w:ascii="Times New Roman" w:eastAsia="Times New Roman" w:hAnsi="Times New Roman" w:cs="Times New Roman"/>
          <w:sz w:val="24"/>
          <w:szCs w:val="24"/>
        </w:rPr>
        <w:t xml:space="preserve">  на  ребёнка  в  момент  истерики.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3. Хвалите  позитивные  поступки  такого  ребёнка  для  закрепления  нового  стиля  поведения.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4. Не  стремитесь  угодить.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5. Не  обращайте  постоянно  внимание  на  его  плохое  настроение. Это его подсознательная цель.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6. Чаще  давайте  понять,  что  он  вправе  сам  решать  и  нести  ответственность  за  свои  решения  и  поступки.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7. Займите  такого  ребёнка  таким  видом  деятельности,  чтобы  он  смог  своим  трудом  выделиться  среди  сверстников,  а  не  своим  поведением,  т.к.  он  жаждет  признания.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8. Если  у  ребёнка  высокий  уровень  притязаний,  определите  круг  доступных  притязаний.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9. Не  попадайте  под  его  влияние  и  не  позволяйте манипулировать  собой,  т.к.  он  лжив  и  способен   входить  в  доверие.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 xml:space="preserve">10. Критикуйте  поступки  ребёнка,  а  не  его  личность. Позволяйте  ему проявлять  эмоции  бурно, но  не  грубо,  в  рамках  </w:t>
      </w:r>
      <w:proofErr w:type="gramStart"/>
      <w:r w:rsidRPr="008C083B">
        <w:rPr>
          <w:rFonts w:ascii="Times New Roman" w:eastAsia="Times New Roman" w:hAnsi="Times New Roman" w:cs="Times New Roman"/>
          <w:sz w:val="24"/>
          <w:szCs w:val="24"/>
        </w:rPr>
        <w:t>дозволенного</w:t>
      </w:r>
      <w:proofErr w:type="gramEnd"/>
      <w:r w:rsidRPr="008C0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11.Усильте  систему  поощрений  и  наказаний (наказание  неподвижностью)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12. Если  ребёнок  осознал свой проступок,  то  побеседуйте  с  ним.  Беседа  должна  быть  запоминающейся.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13.Устраните  влияние  всепрощающих  взрослых,  требования  должны  быть  едины.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14. Ужесточить  режим,  пресекать  бесцельное  времяпровождение.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15. Ребёнок  должен  нести  ответственность  за  помощь  по  дому,  за  выполнение  уроков.  Контроль  не  должен  быть  постоянным.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16. Не  позволять  выполнять  другое  дело,  пока  не  завершит  первое.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17. Чётко  ориентировать  ребёнка  в  понятиях  «хорошо»,  «плохо»,  «надо».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18. Повышайте  самооценку  ребёнка,  уверенность  в  себе.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3B1C1C" w:rsidRPr="008C083B" w:rsidRDefault="003B1C1C" w:rsidP="003B1C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83B">
        <w:rPr>
          <w:rFonts w:ascii="Times New Roman" w:eastAsia="Times New Roman" w:hAnsi="Times New Roman" w:cs="Times New Roman"/>
          <w:sz w:val="24"/>
          <w:szCs w:val="24"/>
        </w:rPr>
        <w:t xml:space="preserve">1. Брязгунов И.П., Касатикова Е.В. Непоседливый ребенок, или все о гиперактивных детях. - М.: Изд-во Института Психотерапии, 2001. - 96 </w:t>
      </w:r>
      <w:proofErr w:type="gramStart"/>
      <w:r w:rsidRPr="008C083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C08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6746" w:rsidRDefault="00806746"/>
    <w:sectPr w:rsidR="00806746" w:rsidSect="003B1C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C1C"/>
    <w:rsid w:val="003B1C1C"/>
    <w:rsid w:val="00654A4E"/>
    <w:rsid w:val="00806746"/>
    <w:rsid w:val="008C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2011-11-17T09:25:00Z</dcterms:created>
  <dcterms:modified xsi:type="dcterms:W3CDTF">2011-11-17T23:17:00Z</dcterms:modified>
</cp:coreProperties>
</file>